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C42" w:rsidRPr="00B33C42" w:rsidRDefault="00B33C42" w:rsidP="00B33C42">
      <w:pPr>
        <w:pStyle w:val="NoSpacing"/>
        <w:jc w:val="center"/>
        <w:rPr>
          <w:b/>
        </w:rPr>
      </w:pPr>
      <w:r w:rsidRPr="00B33C42">
        <w:rPr>
          <w:b/>
        </w:rPr>
        <w:t>Giải pháp khắc phục các tồn tại, hạn chế góp phần</w:t>
      </w:r>
    </w:p>
    <w:p w:rsidR="0030766D" w:rsidRPr="00D1207B" w:rsidRDefault="00B33C42" w:rsidP="0030766D">
      <w:pPr>
        <w:pStyle w:val="NoSpacing"/>
        <w:jc w:val="center"/>
        <w:rPr>
          <w:b/>
        </w:rPr>
      </w:pPr>
      <w:proofErr w:type="gramStart"/>
      <w:r w:rsidRPr="00B33C42">
        <w:rPr>
          <w:b/>
        </w:rPr>
        <w:t>nâng</w:t>
      </w:r>
      <w:proofErr w:type="gramEnd"/>
      <w:r w:rsidRPr="00B33C42">
        <w:rPr>
          <w:b/>
        </w:rPr>
        <w:t xml:space="preserve"> </w:t>
      </w:r>
      <w:r w:rsidR="002F6466">
        <w:rPr>
          <w:b/>
        </w:rPr>
        <w:t>cao C</w:t>
      </w:r>
      <w:r>
        <w:rPr>
          <w:b/>
        </w:rPr>
        <w:t xml:space="preserve">hỉ số cải cách hành chính </w:t>
      </w:r>
      <w:r w:rsidR="002B5C03">
        <w:rPr>
          <w:b/>
        </w:rPr>
        <w:t>trên địa bàn thị trấn</w:t>
      </w:r>
    </w:p>
    <w:p w:rsidR="0030766D" w:rsidRPr="00D1207B" w:rsidRDefault="0030766D" w:rsidP="0030766D">
      <w:pPr>
        <w:pStyle w:val="NoSpacing"/>
        <w:jc w:val="both"/>
      </w:pPr>
      <w:r w:rsidRPr="00D1207B">
        <w:rPr>
          <w:noProof/>
        </w:rPr>
        <mc:AlternateContent>
          <mc:Choice Requires="wps">
            <w:drawing>
              <wp:anchor distT="0" distB="0" distL="114300" distR="114300" simplePos="0" relativeHeight="251667456" behindDoc="0" locked="0" layoutInCell="1" allowOverlap="1" wp14:anchorId="2C8197AF" wp14:editId="02A4F28A">
                <wp:simplePos x="0" y="0"/>
                <wp:positionH relativeFrom="column">
                  <wp:posOffset>2000885</wp:posOffset>
                </wp:positionH>
                <wp:positionV relativeFrom="paragraph">
                  <wp:posOffset>24765</wp:posOffset>
                </wp:positionV>
                <wp:extent cx="1835150" cy="0"/>
                <wp:effectExtent l="0" t="0" r="127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57.55pt;margin-top:1.95pt;width:144.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"/>
            </w:pict>
          </mc:Fallback>
        </mc:AlternateContent>
      </w:r>
    </w:p>
    <w:p w:rsidR="00E230CE" w:rsidRDefault="001417B1" w:rsidP="00E306EA">
      <w:pPr>
        <w:pStyle w:val="NoSpacing"/>
        <w:ind w:firstLine="720"/>
        <w:jc w:val="both"/>
      </w:pPr>
      <w:proofErr w:type="gramStart"/>
      <w:r w:rsidRPr="00C20CC5">
        <w:t>T</w:t>
      </w:r>
      <w:r w:rsidR="002F6466">
        <w:t>rong năm qua mặc dù thị trấn đã tập trung lãnh đạo, chỉ đạo nhằm nâng cao Chỉ số CCHC trên địa bàn thị trấn trong năm 2023.</w:t>
      </w:r>
      <w:proofErr w:type="gramEnd"/>
      <w:r w:rsidR="002F6466">
        <w:t xml:space="preserve"> Tuy nhiên qua kết quả chấm điểm thẩm định của huyện n</w:t>
      </w:r>
      <w:r>
        <w:t xml:space="preserve">ăm 2023 tổng số điểm của thị trấn </w:t>
      </w:r>
      <w:r w:rsidR="002F6466">
        <w:t xml:space="preserve">đạt </w:t>
      </w:r>
      <w:r>
        <w:t>82</w:t>
      </w:r>
      <w:proofErr w:type="gramStart"/>
      <w:r>
        <w:t>,60</w:t>
      </w:r>
      <w:proofErr w:type="gramEnd"/>
      <w:r>
        <w:t>/100 điểm xếp thứ 7/10 xã, thị trấn</w:t>
      </w:r>
      <w:r w:rsidR="005A45ED">
        <w:t>; tổng</w:t>
      </w:r>
      <w:r w:rsidR="002F6466">
        <w:t xml:space="preserve"> số </w:t>
      </w:r>
      <w:r w:rsidR="005A45ED">
        <w:t>nội dung, tiêu chí thành phần gồm 8 nội dung</w:t>
      </w:r>
      <w:r w:rsidR="002F6466">
        <w:t xml:space="preserve"> trong đó: </w:t>
      </w:r>
      <w:r w:rsidR="005A45ED">
        <w:t>Nội dung đạt điểm tối đa 3/8 nội dung; số nội dung bị trừ điểm 5/8 nộ</w:t>
      </w:r>
      <w:r w:rsidR="00E306EA">
        <w:t xml:space="preserve">i dung các nội dung bị trừ điểm. </w:t>
      </w:r>
      <w:r w:rsidR="00DA185E" w:rsidRPr="00DA185E">
        <w:rPr>
          <w:rStyle w:val="Emphasis"/>
          <w:bCs/>
          <w:i w:val="0"/>
        </w:rPr>
        <w:t xml:space="preserve">Để tiếp tục phát huy những kết quả đạt được, khắc phục những tồn tại, hạn chế trong công tác cải cách hành chính trong năm 2023 và triển khai </w:t>
      </w:r>
      <w:r w:rsidR="006342B5">
        <w:rPr>
          <w:rStyle w:val="Emphasis"/>
          <w:bCs/>
          <w:i w:val="0"/>
        </w:rPr>
        <w:t xml:space="preserve">các giải pháp thực </w:t>
      </w:r>
      <w:r w:rsidR="00DA185E" w:rsidRPr="00DA185E">
        <w:rPr>
          <w:rStyle w:val="Emphasis"/>
          <w:bCs/>
          <w:i w:val="0"/>
        </w:rPr>
        <w:t xml:space="preserve">thực hiện </w:t>
      </w:r>
      <w:r w:rsidR="00EF0B5B">
        <w:rPr>
          <w:rStyle w:val="Emphasis"/>
          <w:bCs/>
          <w:i w:val="0"/>
        </w:rPr>
        <w:t xml:space="preserve">CCHC </w:t>
      </w:r>
      <w:r w:rsidR="00DA185E" w:rsidRPr="00DA185E">
        <w:rPr>
          <w:rStyle w:val="Emphasis"/>
          <w:bCs/>
          <w:i w:val="0"/>
        </w:rPr>
        <w:t>trong năm 2024</w:t>
      </w:r>
      <w:r w:rsidR="00E306EA">
        <w:rPr>
          <w:rStyle w:val="Emphasis"/>
          <w:bCs/>
          <w:i w:val="0"/>
        </w:rPr>
        <w:t>,</w:t>
      </w:r>
      <w:r w:rsidR="00DA185E" w:rsidRPr="00DA185E">
        <w:rPr>
          <w:rStyle w:val="Emphasis"/>
          <w:bCs/>
          <w:i w:val="0"/>
        </w:rPr>
        <w:t xml:space="preserve"> </w:t>
      </w:r>
      <w:r w:rsidR="00E306EA" w:rsidRPr="00D1207B">
        <w:t xml:space="preserve">nhằm nâng cao </w:t>
      </w:r>
      <w:r w:rsidR="00E306EA">
        <w:t xml:space="preserve">Chỉ số </w:t>
      </w:r>
      <w:r w:rsidR="00E306EA" w:rsidRPr="00D1207B">
        <w:t>ăng lực cạnh tranh</w:t>
      </w:r>
    </w:p>
    <w:p w:rsidR="00E306EA" w:rsidRDefault="0030766D" w:rsidP="00FB2FE3">
      <w:pPr>
        <w:pStyle w:val="NoSpacing"/>
        <w:ind w:firstLine="720"/>
        <w:jc w:val="both"/>
      </w:pPr>
      <w:r w:rsidRPr="00D1207B">
        <w:t xml:space="preserve">Để cải thiện chỉ số CCHC </w:t>
      </w:r>
      <w:r w:rsidR="00E306EA">
        <w:t>nhằm nâng cao Chỉ số CCHC trên địa bàn thị trấn trong năm 202</w:t>
      </w:r>
      <w:r w:rsidR="00E306EA">
        <w:t xml:space="preserve">4 và những năm tiếp </w:t>
      </w:r>
      <w:proofErr w:type="gramStart"/>
      <w:r w:rsidR="00E306EA">
        <w:t>theo</w:t>
      </w:r>
      <w:proofErr w:type="gramEnd"/>
      <w:r w:rsidR="00E306EA">
        <w:t xml:space="preserve"> thị trấn An Lão cần triển khai thực hiện một số giải pháp cụ thể sau</w:t>
      </w:r>
      <w:r w:rsidR="00E306EA">
        <w:t>.</w:t>
      </w:r>
    </w:p>
    <w:p w:rsidR="00FB2FE3" w:rsidRDefault="0030766D" w:rsidP="00FB2FE3">
      <w:pPr>
        <w:pStyle w:val="NoSpacing"/>
        <w:ind w:firstLine="720"/>
        <w:jc w:val="both"/>
      </w:pPr>
      <w:r w:rsidRPr="00FB2FE3">
        <w:rPr>
          <w:rStyle w:val="Emphasis"/>
          <w:b/>
        </w:rPr>
        <w:t>Một là</w:t>
      </w:r>
      <w:r w:rsidR="00FB2FE3">
        <w:rPr>
          <w:rStyle w:val="Emphasis"/>
          <w:b/>
        </w:rPr>
        <w:t xml:space="preserve">: </w:t>
      </w:r>
      <w:r w:rsidR="00FB2FE3" w:rsidRPr="00FB2FE3">
        <w:rPr>
          <w:rStyle w:val="Emphasis"/>
          <w:i w:val="0"/>
        </w:rPr>
        <w:t>Đ</w:t>
      </w:r>
      <w:r w:rsidRPr="00D1207B">
        <w:t xml:space="preserve">ẩy mạnh việc quán triệt trong đội ngũ cán bộ, công chức, </w:t>
      </w:r>
      <w:r w:rsidR="00FB2FE3">
        <w:t xml:space="preserve">người hoạt động không chuyên trách của thị trấn </w:t>
      </w:r>
      <w:r w:rsidRPr="00D1207B">
        <w:t>về mục đích, ý nghĩa, tầm quan trọng của chỉ số CCHC trên tất cả mọi mặt và tất cả mọi lĩnh vực nhằm nâng cao nhận thức, thái độ và ý thức trách nhiệm trong việc xây dựng một hệ thống dịch vụ công chất lượng để phục vụ người dân và doanh nghiệp.</w:t>
      </w:r>
    </w:p>
    <w:p w:rsidR="00FB2FE3" w:rsidRDefault="0030766D" w:rsidP="00FB2FE3">
      <w:pPr>
        <w:pStyle w:val="NoSpacing"/>
        <w:ind w:firstLine="720"/>
        <w:jc w:val="both"/>
      </w:pPr>
      <w:r w:rsidRPr="00FB2FE3">
        <w:rPr>
          <w:rStyle w:val="Emphasis"/>
          <w:b/>
        </w:rPr>
        <w:t>Hai là</w:t>
      </w:r>
      <w:r w:rsidR="00FB2FE3" w:rsidRPr="00FB2FE3">
        <w:rPr>
          <w:rStyle w:val="Emphasis"/>
          <w:b/>
        </w:rPr>
        <w:t>:</w:t>
      </w:r>
      <w:r w:rsidRPr="00FB2FE3">
        <w:rPr>
          <w:b/>
        </w:rPr>
        <w:t xml:space="preserve"> </w:t>
      </w:r>
      <w:r w:rsidR="00FB2FE3">
        <w:rPr>
          <w:b/>
        </w:rPr>
        <w:t>N</w:t>
      </w:r>
      <w:r w:rsidRPr="00D1207B">
        <w:t xml:space="preserve">âng cao công tác chỉ đạo, điều hành trong công tác CCHC </w:t>
      </w:r>
      <w:r w:rsidR="00FB2FE3">
        <w:t>của thị trấn,</w:t>
      </w:r>
      <w:r w:rsidRPr="00D1207B">
        <w:t xml:space="preserve"> đề cao vai trò và trách nhiệm của người đứng đầu trong việc thực hiện các mục tiêu, nhiệm vụ CCHC hằng năm; thường xuyên rà soát các chỉ tiêu, nhiệm vụ mà địa phương phải thực hiện đồng thời </w:t>
      </w:r>
      <w:r w:rsidR="00FB2FE3">
        <w:t>đưa ra</w:t>
      </w:r>
      <w:r w:rsidRPr="00D1207B">
        <w:t xml:space="preserve"> giải pháp, sáng kiến để thực hiện tốt các nhiệm vụ được giao.</w:t>
      </w:r>
    </w:p>
    <w:p w:rsidR="00B61300" w:rsidRDefault="0030766D" w:rsidP="00FB2FE3">
      <w:pPr>
        <w:pStyle w:val="NoSpacing"/>
        <w:ind w:firstLine="720"/>
        <w:jc w:val="both"/>
      </w:pPr>
      <w:r w:rsidRPr="00FB2FE3">
        <w:rPr>
          <w:rStyle w:val="Emphasis"/>
          <w:b/>
        </w:rPr>
        <w:t>Ba là</w:t>
      </w:r>
      <w:r w:rsidR="00FB2FE3" w:rsidRPr="00FB2FE3">
        <w:rPr>
          <w:rStyle w:val="Emphasis"/>
          <w:b/>
        </w:rPr>
        <w:t>:</w:t>
      </w:r>
      <w:r w:rsidRPr="00D1207B">
        <w:t xml:space="preserve"> </w:t>
      </w:r>
      <w:r w:rsidR="00FB2FE3">
        <w:t>H</w:t>
      </w:r>
      <w:r w:rsidRPr="00D1207B">
        <w:t xml:space="preserve">ằng năm, trên cơ sở kết quả xếp hạng về chỉ số CCHC mà </w:t>
      </w:r>
      <w:r w:rsidR="00FB2FE3">
        <w:t xml:space="preserve">UBND huyện </w:t>
      </w:r>
      <w:r w:rsidRPr="00D1207B">
        <w:t xml:space="preserve">công bố, UBND </w:t>
      </w:r>
      <w:r w:rsidR="00FB2FE3">
        <w:t>cần có cuộc họp rút kinh nghiệm ngay đồng thời</w:t>
      </w:r>
      <w:r w:rsidRPr="00D1207B">
        <w:t xml:space="preserve"> tiến hành kiểm tra, rà soát, đối chiếu các chỉ số, chỉ số thành phần, tiêu chí thành phần, đặc biệt tập trung vào các chỉ tiêu điểm</w:t>
      </w:r>
      <w:r w:rsidR="00FB2FE3">
        <w:t xml:space="preserve"> trừ</w:t>
      </w:r>
      <w:r w:rsidRPr="00D1207B">
        <w:t xml:space="preserve">, thuộc phạm vi, lĩnh vực, trách nhiệm của </w:t>
      </w:r>
      <w:r w:rsidR="00B61300">
        <w:t>cán bộ, công chức phụ trách</w:t>
      </w:r>
      <w:r w:rsidRPr="00D1207B">
        <w:t xml:space="preserve"> để xây dựng kế hoạch, đề ra nhiệm vụ, giải pháp khắc phục triệt để trong</w:t>
      </w:r>
      <w:r w:rsidR="00B61300">
        <w:t xml:space="preserve"> năm tới và</w:t>
      </w:r>
      <w:r w:rsidRPr="00D1207B">
        <w:t xml:space="preserve"> các năm tiếp theo; nghiêm túc kiểm điểm, xác định rõ trách nhiệm liên quan của các cá nhân đối với những chỉ tiêu điểm</w:t>
      </w:r>
      <w:r w:rsidR="00B61300">
        <w:t xml:space="preserve"> trừ</w:t>
      </w:r>
      <w:r w:rsidRPr="00D1207B">
        <w:t>.</w:t>
      </w:r>
    </w:p>
    <w:p w:rsidR="00B61300" w:rsidRDefault="0030766D" w:rsidP="00FB2FE3">
      <w:pPr>
        <w:pStyle w:val="NoSpacing"/>
        <w:ind w:firstLine="720"/>
        <w:jc w:val="both"/>
      </w:pPr>
      <w:r w:rsidRPr="00B61300">
        <w:rPr>
          <w:rStyle w:val="Emphasis"/>
          <w:b/>
        </w:rPr>
        <w:t>Bốn là</w:t>
      </w:r>
      <w:r w:rsidR="00B61300">
        <w:rPr>
          <w:rStyle w:val="Emphasis"/>
          <w:b/>
        </w:rPr>
        <w:t>:</w:t>
      </w:r>
      <w:r w:rsidRPr="00D1207B">
        <w:t xml:space="preserve"> </w:t>
      </w:r>
      <w:r w:rsidR="00B61300">
        <w:t>Đ</w:t>
      </w:r>
      <w:r w:rsidRPr="00D1207B">
        <w:t xml:space="preserve">ẩy mạnh ứng dụng công nghệ thông tin, xây dựng chính phủ điện tử và chính quyền số, </w:t>
      </w:r>
      <w:r w:rsidR="00B61300">
        <w:t>thực hiện chuyển đổi số trong năm; số hóa thủ tục hành chính, triển khai thực hiện đạt và vượt</w:t>
      </w:r>
      <w:r w:rsidRPr="00D1207B">
        <w:t xml:space="preserve"> </w:t>
      </w:r>
      <w:r w:rsidR="00B61300">
        <w:t>7 chỉ tiêu tại Quyết định số 231/QĐ-UBND ngày 24/01/2024 của UBND huyện giao</w:t>
      </w:r>
      <w:r w:rsidRPr="00D1207B">
        <w:t xml:space="preserve">. Đẩy mạnh ứng dụng công nghệ thông tin trong quản lý, điều hành và giải quyết các thủ tục hành chính; nâng số lượng cung cấp dịch vụ công trực tuyến </w:t>
      </w:r>
      <w:r w:rsidR="00B61300">
        <w:t>toàn trình, một phần</w:t>
      </w:r>
      <w:r w:rsidRPr="00D1207B">
        <w:t xml:space="preserve"> và dịch vụ bưu chính công ích trên các lĩnh vực quản lý, nâng cao chất lượng cung cấp dịch vụ công; có giải pháp chấn chỉnh, khắc phục kịp thời những phản ánh kiến nghị của cá nhân, tổ chức trong tiếp nhận và giải quyết thủ tục hành chính.</w:t>
      </w:r>
    </w:p>
    <w:p w:rsidR="00B61300" w:rsidRDefault="0030766D" w:rsidP="00FB2FE3">
      <w:pPr>
        <w:pStyle w:val="NoSpacing"/>
        <w:ind w:firstLine="720"/>
        <w:jc w:val="both"/>
      </w:pPr>
      <w:r w:rsidRPr="00B61300">
        <w:rPr>
          <w:rStyle w:val="Emphasis"/>
          <w:b/>
        </w:rPr>
        <w:t>Năm là</w:t>
      </w:r>
      <w:r w:rsidR="00B61300">
        <w:rPr>
          <w:rStyle w:val="Emphasis"/>
          <w:b/>
        </w:rPr>
        <w:t>:</w:t>
      </w:r>
      <w:r w:rsidRPr="00D1207B">
        <w:t xml:space="preserve"> </w:t>
      </w:r>
      <w:r w:rsidR="00B61300">
        <w:t>N</w:t>
      </w:r>
      <w:r w:rsidRPr="00D1207B">
        <w:t xml:space="preserve">ghiên cứu khảo sát, học tập một số mô hình chính quyền đối thoại với người dân, doanh nghiệp ở các địa phương đứng đầu về chỉ số CCHC </w:t>
      </w:r>
      <w:r w:rsidRPr="00D1207B">
        <w:lastRenderedPageBreak/>
        <w:t>để học hỏi cách làm hay, phù hợp với địa phương mình, đồng thời nắm bắt những khó khăn, vướng mắc và có giải pháp tháo gỡ kịp thời.</w:t>
      </w:r>
    </w:p>
    <w:p w:rsidR="00B61300" w:rsidRDefault="0030766D" w:rsidP="00FB2FE3">
      <w:pPr>
        <w:pStyle w:val="NoSpacing"/>
        <w:ind w:firstLine="720"/>
        <w:jc w:val="both"/>
      </w:pPr>
      <w:r w:rsidRPr="00B61300">
        <w:rPr>
          <w:rStyle w:val="Emphasis"/>
          <w:b/>
        </w:rPr>
        <w:t>Sáu là</w:t>
      </w:r>
      <w:r w:rsidR="00B61300">
        <w:rPr>
          <w:rStyle w:val="Emphasis"/>
          <w:b/>
        </w:rPr>
        <w:t>:</w:t>
      </w:r>
      <w:r w:rsidRPr="00D1207B">
        <w:t xml:space="preserve"> </w:t>
      </w:r>
      <w:r w:rsidR="00B61300">
        <w:t>T</w:t>
      </w:r>
      <w:r w:rsidRPr="00D1207B">
        <w:t xml:space="preserve">hực hiện có hiệu quả công tác theo dõi, đánh giá chỉ số CCHC của </w:t>
      </w:r>
      <w:r w:rsidR="00B61300">
        <w:t>đội ngũ cán bộ, công chức</w:t>
      </w:r>
      <w:r w:rsidRPr="00D1207B">
        <w:t>, mức độ hoàn thành nhiệm vụ để làm cơ sở xếp loại chính quyền vững mạnh gắn với công tác thi đua – khen thưởng hằng năm.</w:t>
      </w:r>
    </w:p>
    <w:p w:rsidR="00545506" w:rsidRDefault="0030766D" w:rsidP="00FB2FE3">
      <w:pPr>
        <w:pStyle w:val="NoSpacing"/>
        <w:ind w:firstLine="720"/>
        <w:jc w:val="both"/>
      </w:pPr>
      <w:r w:rsidRPr="00B61300">
        <w:rPr>
          <w:rStyle w:val="Emphasis"/>
          <w:b/>
        </w:rPr>
        <w:t>Bảy là</w:t>
      </w:r>
      <w:r w:rsidR="00B61300">
        <w:rPr>
          <w:rStyle w:val="Emphasis"/>
          <w:b/>
        </w:rPr>
        <w:t>:</w:t>
      </w:r>
      <w:r w:rsidRPr="00D1207B">
        <w:t xml:space="preserve"> </w:t>
      </w:r>
      <w:r w:rsidR="00B61300">
        <w:t>B</w:t>
      </w:r>
      <w:r w:rsidR="006757AE">
        <w:t xml:space="preserve">an biên tập trang thông tin điện tử của thị trấn </w:t>
      </w:r>
      <w:r w:rsidRPr="00D1207B">
        <w:t xml:space="preserve">đẩy mạnh công tác </w:t>
      </w:r>
      <w:r w:rsidR="006757AE">
        <w:t xml:space="preserve">viết bài, tin hoạt động trong lĩnh vực CCHC. </w:t>
      </w:r>
      <w:r w:rsidR="006757AE" w:rsidRPr="0088214E">
        <w:t>Khuyến khích các hình thức tuyên truyền thông qua Hội thảo chuyên đề, Hội thi, bài thi tìm hiểu về CCHC...Tăng cường sử dụng các ứng dụng như email, Zalo, Facebook</w:t>
      </w:r>
      <w:r w:rsidR="006757AE">
        <w:t xml:space="preserve"> </w:t>
      </w:r>
      <w:r w:rsidR="006757AE" w:rsidRPr="0088214E">
        <w:t>để tương tác với tổ chức, doanh nghiệp, công dân trong</w:t>
      </w:r>
      <w:r w:rsidR="006757AE">
        <w:t xml:space="preserve"> </w:t>
      </w:r>
      <w:r w:rsidR="006757AE" w:rsidRPr="0088214E">
        <w:t>quá</w:t>
      </w:r>
      <w:r w:rsidR="006757AE" w:rsidRPr="0088214E">
        <w:rPr>
          <w:spacing w:val="-1"/>
        </w:rPr>
        <w:t xml:space="preserve"> </w:t>
      </w:r>
      <w:r w:rsidR="006757AE" w:rsidRPr="0088214E">
        <w:t>trình giải quyết thủ</w:t>
      </w:r>
      <w:r w:rsidR="006757AE" w:rsidRPr="0088214E">
        <w:rPr>
          <w:spacing w:val="-3"/>
        </w:rPr>
        <w:t xml:space="preserve"> </w:t>
      </w:r>
      <w:r w:rsidR="006757AE" w:rsidRPr="0088214E">
        <w:t>tục</w:t>
      </w:r>
      <w:r w:rsidR="006757AE" w:rsidRPr="0088214E">
        <w:rPr>
          <w:spacing w:val="-4"/>
        </w:rPr>
        <w:t xml:space="preserve"> </w:t>
      </w:r>
      <w:r w:rsidR="006757AE" w:rsidRPr="0088214E">
        <w:t>hành chính nhằm</w:t>
      </w:r>
      <w:r w:rsidR="006757AE" w:rsidRPr="0088214E">
        <w:rPr>
          <w:spacing w:val="-6"/>
        </w:rPr>
        <w:t xml:space="preserve"> </w:t>
      </w:r>
      <w:r w:rsidR="006757AE" w:rsidRPr="0088214E">
        <w:t>tăng</w:t>
      </w:r>
      <w:r w:rsidR="006757AE" w:rsidRPr="0088214E">
        <w:rPr>
          <w:spacing w:val="-4"/>
        </w:rPr>
        <w:t xml:space="preserve"> </w:t>
      </w:r>
      <w:r w:rsidR="006757AE" w:rsidRPr="0088214E">
        <w:t>sự</w:t>
      </w:r>
      <w:r w:rsidR="006757AE" w:rsidRPr="0088214E">
        <w:rPr>
          <w:spacing w:val="-3"/>
        </w:rPr>
        <w:t xml:space="preserve"> </w:t>
      </w:r>
      <w:r w:rsidR="006757AE" w:rsidRPr="0088214E">
        <w:t>hài</w:t>
      </w:r>
      <w:r w:rsidR="006757AE" w:rsidRPr="0088214E">
        <w:rPr>
          <w:spacing w:val="-4"/>
        </w:rPr>
        <w:t xml:space="preserve"> </w:t>
      </w:r>
      <w:r w:rsidR="006757AE" w:rsidRPr="0088214E">
        <w:t>lòng của</w:t>
      </w:r>
      <w:r w:rsidR="006757AE" w:rsidRPr="0088214E">
        <w:rPr>
          <w:spacing w:val="-1"/>
        </w:rPr>
        <w:t xml:space="preserve"> </w:t>
      </w:r>
      <w:r w:rsidR="006757AE" w:rsidRPr="0088214E">
        <w:t>tổ</w:t>
      </w:r>
      <w:r w:rsidR="006757AE" w:rsidRPr="0088214E">
        <w:rPr>
          <w:spacing w:val="-1"/>
        </w:rPr>
        <w:t xml:space="preserve"> </w:t>
      </w:r>
      <w:r w:rsidR="006757AE" w:rsidRPr="0088214E">
        <w:t>chức,</w:t>
      </w:r>
      <w:r w:rsidR="006757AE" w:rsidRPr="0088214E">
        <w:rPr>
          <w:spacing w:val="-5"/>
        </w:rPr>
        <w:t xml:space="preserve"> </w:t>
      </w:r>
      <w:r w:rsidR="006757AE" w:rsidRPr="0088214E">
        <w:t>doanh nghiệp, công dân đối với cơ quan hành chính trên địa bàn thị trấn.</w:t>
      </w:r>
      <w:r w:rsidR="006757AE">
        <w:t xml:space="preserve"> P</w:t>
      </w:r>
      <w:r w:rsidRPr="00D1207B">
        <w:t>hát huy vai trò giám sát việc thực hiện các chủ trương, chính sách; thực hiện quy chế dân chủ cơ sở; thái độ, tác phong làm việc của cán bộ, công chức để kịp thời có biện pháp chấn chỉnh.</w:t>
      </w:r>
    </w:p>
    <w:p w:rsidR="00545506" w:rsidRDefault="0030766D" w:rsidP="00FB2FE3">
      <w:pPr>
        <w:pStyle w:val="NoSpacing"/>
        <w:ind w:firstLine="720"/>
        <w:jc w:val="both"/>
      </w:pPr>
      <w:r w:rsidRPr="00545506">
        <w:rPr>
          <w:rStyle w:val="Emphasis"/>
          <w:b/>
        </w:rPr>
        <w:t>Tám là</w:t>
      </w:r>
      <w:r w:rsidR="00545506">
        <w:rPr>
          <w:rStyle w:val="Emphasis"/>
          <w:b/>
        </w:rPr>
        <w:t>:</w:t>
      </w:r>
      <w:r w:rsidRPr="00D1207B">
        <w:t xml:space="preserve"> </w:t>
      </w:r>
      <w:r w:rsidR="00545506">
        <w:t>N</w:t>
      </w:r>
      <w:r w:rsidRPr="00D1207B">
        <w:t xml:space="preserve">ghiên cứu đề xuất các mô </w:t>
      </w:r>
      <w:proofErr w:type="gramStart"/>
      <w:r w:rsidRPr="00D1207B">
        <w:t>hình,</w:t>
      </w:r>
      <w:proofErr w:type="gramEnd"/>
      <w:r w:rsidRPr="00D1207B">
        <w:t xml:space="preserve"> sáng kiến tạo bước đột phá về CCHC, mạnh dạn áp dụng và nhân rộng những mô hình hay, đem lại hiệu quả thiết thực. Phát động phong trào thi đua về thực hiện nhiệm vụ CCHC, kịp thời khen thưởng những tập thể và cá nhân có thành tích xuất sắc trong thực hiện nhiệm nhiệm vụ đồng thời xử lý nghiêm những cá nhân và tổ chức </w:t>
      </w:r>
      <w:proofErr w:type="gramStart"/>
      <w:r w:rsidRPr="00D1207B">
        <w:t>vi</w:t>
      </w:r>
      <w:proofErr w:type="gramEnd"/>
      <w:r w:rsidRPr="00D1207B">
        <w:t xml:space="preserve"> phạm làm cản trở tiến trình CCHC</w:t>
      </w:r>
      <w:r w:rsidR="00545506">
        <w:t xml:space="preserve"> trên địa bàn</w:t>
      </w:r>
      <w:r w:rsidRPr="00D1207B">
        <w:t>.</w:t>
      </w:r>
    </w:p>
    <w:p w:rsidR="003A42FC" w:rsidRPr="00D1207B" w:rsidRDefault="003A42FC" w:rsidP="003A42FC">
      <w:pPr>
        <w:pStyle w:val="NoSpacing"/>
        <w:ind w:firstLine="720"/>
        <w:jc w:val="both"/>
      </w:pPr>
      <w:r w:rsidRPr="00D1207B">
        <w:t xml:space="preserve">Trên đây là </w:t>
      </w:r>
      <w:r w:rsidR="00641276">
        <w:t>một số</w:t>
      </w:r>
      <w:r w:rsidRPr="00D1207B">
        <w:t xml:space="preserve"> giải pháp </w:t>
      </w:r>
      <w:r w:rsidR="00641276">
        <w:t xml:space="preserve">nhằm </w:t>
      </w:r>
      <w:r w:rsidRPr="00D1207B">
        <w:t xml:space="preserve">khắc phục </w:t>
      </w:r>
      <w:r>
        <w:t xml:space="preserve">những tồn tại hạn chế trong công tác </w:t>
      </w:r>
      <w:r w:rsidRPr="00D1207B">
        <w:t xml:space="preserve">CCHC </w:t>
      </w:r>
      <w:r w:rsidR="00AB12C1">
        <w:t xml:space="preserve">của thị trấn An Lão </w:t>
      </w:r>
      <w:r w:rsidRPr="00D1207B">
        <w:t xml:space="preserve">năm 2023 và những năm tiếp theo </w:t>
      </w:r>
      <w:r w:rsidR="00AB12C1">
        <w:t>rất mong sự tham gia, góp ý của quý vị</w:t>
      </w:r>
      <w:r w:rsidRPr="00D1207B">
        <w:t xml:space="preserve">./.. </w:t>
      </w:r>
    </w:p>
    <w:p w:rsidR="0030766D" w:rsidRPr="00AB12C1" w:rsidRDefault="0030766D" w:rsidP="003A42FC">
      <w:pPr>
        <w:pStyle w:val="NoSpacing"/>
        <w:ind w:firstLine="720"/>
        <w:jc w:val="both"/>
      </w:pPr>
    </w:p>
    <w:p w:rsidR="00B137DF" w:rsidRPr="00AB12C1" w:rsidRDefault="00641276" w:rsidP="00641276">
      <w:pPr>
        <w:widowControl w:val="0"/>
        <w:tabs>
          <w:tab w:val="center" w:pos="4702"/>
          <w:tab w:val="left" w:pos="5550"/>
        </w:tabs>
        <w:jc w:val="both"/>
        <w:rPr>
          <w:b/>
          <w:sz w:val="28"/>
          <w:szCs w:val="28"/>
        </w:rPr>
      </w:pPr>
      <w:r w:rsidRPr="00AB12C1">
        <w:rPr>
          <w:b/>
          <w:sz w:val="28"/>
          <w:szCs w:val="28"/>
        </w:rPr>
        <w:tab/>
      </w:r>
      <w:r w:rsidRPr="00AB12C1">
        <w:rPr>
          <w:b/>
          <w:sz w:val="28"/>
          <w:szCs w:val="28"/>
        </w:rPr>
        <w:tab/>
      </w:r>
      <w:r w:rsidRPr="00AB12C1">
        <w:rPr>
          <w:b/>
          <w:sz w:val="28"/>
          <w:szCs w:val="28"/>
        </w:rPr>
        <w:tab/>
      </w:r>
      <w:r w:rsidRPr="00AB12C1">
        <w:rPr>
          <w:b/>
          <w:sz w:val="28"/>
          <w:szCs w:val="28"/>
        </w:rPr>
        <w:tab/>
        <w:t xml:space="preserve">Người viết </w:t>
      </w:r>
    </w:p>
    <w:p w:rsidR="00AB12C1" w:rsidRDefault="00641276" w:rsidP="00641276">
      <w:pPr>
        <w:widowControl w:val="0"/>
        <w:tabs>
          <w:tab w:val="center" w:pos="4702"/>
          <w:tab w:val="left" w:pos="5550"/>
        </w:tabs>
        <w:jc w:val="both"/>
        <w:rPr>
          <w:b/>
          <w:sz w:val="28"/>
          <w:szCs w:val="28"/>
        </w:rPr>
      </w:pPr>
      <w:r w:rsidRPr="00AB12C1">
        <w:rPr>
          <w:b/>
          <w:sz w:val="28"/>
          <w:szCs w:val="28"/>
        </w:rPr>
        <w:tab/>
      </w:r>
      <w:r w:rsidRPr="00AB12C1">
        <w:rPr>
          <w:b/>
          <w:sz w:val="28"/>
          <w:szCs w:val="28"/>
        </w:rPr>
        <w:tab/>
        <w:t xml:space="preserve">  </w:t>
      </w:r>
    </w:p>
    <w:p w:rsidR="00AB12C1" w:rsidRDefault="00AB12C1" w:rsidP="00641276">
      <w:pPr>
        <w:widowControl w:val="0"/>
        <w:tabs>
          <w:tab w:val="center" w:pos="4702"/>
          <w:tab w:val="left" w:pos="5550"/>
        </w:tabs>
        <w:jc w:val="both"/>
        <w:rPr>
          <w:b/>
          <w:sz w:val="28"/>
          <w:szCs w:val="28"/>
        </w:rPr>
      </w:pPr>
    </w:p>
    <w:p w:rsidR="00AB12C1" w:rsidRDefault="00AB12C1" w:rsidP="00641276">
      <w:pPr>
        <w:widowControl w:val="0"/>
        <w:tabs>
          <w:tab w:val="center" w:pos="4702"/>
          <w:tab w:val="left" w:pos="5550"/>
        </w:tabs>
        <w:jc w:val="both"/>
        <w:rPr>
          <w:b/>
          <w:sz w:val="28"/>
          <w:szCs w:val="28"/>
        </w:rPr>
      </w:pPr>
      <w:bookmarkStart w:id="0" w:name="_GoBack"/>
      <w:bookmarkEnd w:id="0"/>
    </w:p>
    <w:p w:rsidR="00AB12C1" w:rsidRDefault="00AB12C1" w:rsidP="00641276">
      <w:pPr>
        <w:widowControl w:val="0"/>
        <w:tabs>
          <w:tab w:val="center" w:pos="4702"/>
          <w:tab w:val="left" w:pos="5550"/>
        </w:tabs>
        <w:jc w:val="both"/>
        <w:rPr>
          <w:b/>
          <w:sz w:val="28"/>
          <w:szCs w:val="28"/>
        </w:rPr>
      </w:pPr>
    </w:p>
    <w:p w:rsidR="00641276" w:rsidRPr="00AB12C1" w:rsidRDefault="00AB12C1" w:rsidP="00641276">
      <w:pPr>
        <w:widowControl w:val="0"/>
        <w:tabs>
          <w:tab w:val="center" w:pos="4702"/>
          <w:tab w:val="left" w:pos="5550"/>
        </w:tabs>
        <w:jc w:val="both"/>
        <w:rPr>
          <w:b/>
          <w:sz w:val="28"/>
          <w:szCs w:val="28"/>
        </w:rPr>
      </w:pPr>
      <w:r>
        <w:rPr>
          <w:b/>
          <w:sz w:val="28"/>
          <w:szCs w:val="28"/>
        </w:rPr>
        <w:tab/>
      </w:r>
      <w:r>
        <w:rPr>
          <w:b/>
          <w:sz w:val="28"/>
          <w:szCs w:val="28"/>
        </w:rPr>
        <w:tab/>
      </w:r>
      <w:r w:rsidR="00641276" w:rsidRPr="00AB12C1">
        <w:rPr>
          <w:b/>
          <w:sz w:val="28"/>
          <w:szCs w:val="28"/>
        </w:rPr>
        <w:t xml:space="preserve"> Nguyễn Quang Tuy</w:t>
      </w:r>
      <w:r>
        <w:rPr>
          <w:b/>
          <w:sz w:val="28"/>
          <w:szCs w:val="28"/>
        </w:rPr>
        <w:t>ê</w:t>
      </w:r>
      <w:r w:rsidR="00641276" w:rsidRPr="00AB12C1">
        <w:rPr>
          <w:b/>
          <w:sz w:val="28"/>
          <w:szCs w:val="28"/>
        </w:rPr>
        <w:t>n</w:t>
      </w:r>
    </w:p>
    <w:p w:rsidR="0006720F" w:rsidRPr="00AB12C1" w:rsidRDefault="0006720F">
      <w:pPr>
        <w:rPr>
          <w:sz w:val="28"/>
          <w:szCs w:val="28"/>
        </w:rPr>
      </w:pPr>
    </w:p>
    <w:p w:rsidR="00D84DC5" w:rsidRDefault="00D84DC5"/>
    <w:p w:rsidR="00D84DC5" w:rsidRDefault="00641276">
      <w:r>
        <w:t xml:space="preserve"> </w:t>
      </w:r>
    </w:p>
    <w:sectPr w:rsidR="00D84DC5" w:rsidSect="00B61300">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FB" w:rsidRDefault="007977FB">
      <w:r>
        <w:separator/>
      </w:r>
    </w:p>
  </w:endnote>
  <w:endnote w:type="continuationSeparator" w:id="0">
    <w:p w:rsidR="007977FB" w:rsidRDefault="00797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00" w:rsidRDefault="00B61300" w:rsidP="00B613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1300" w:rsidRDefault="00B61300" w:rsidP="00B613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00" w:rsidRDefault="00B61300">
    <w:pPr>
      <w:pStyle w:val="Footer"/>
      <w:jc w:val="center"/>
    </w:pPr>
  </w:p>
  <w:p w:rsidR="00B61300" w:rsidRDefault="00B61300" w:rsidP="00B613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FB" w:rsidRDefault="007977FB">
      <w:r>
        <w:separator/>
      </w:r>
    </w:p>
  </w:footnote>
  <w:footnote w:type="continuationSeparator" w:id="0">
    <w:p w:rsidR="007977FB" w:rsidRDefault="00797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300" w:rsidRDefault="00B61300">
    <w:pPr>
      <w:pStyle w:val="Header"/>
      <w:jc w:val="center"/>
    </w:pPr>
    <w:r>
      <w:fldChar w:fldCharType="begin"/>
    </w:r>
    <w:r>
      <w:instrText xml:space="preserve"> PAGE   \* MERGEFORMAT </w:instrText>
    </w:r>
    <w:r>
      <w:fldChar w:fldCharType="separate"/>
    </w:r>
    <w:r w:rsidR="00AB12C1">
      <w:rPr>
        <w:noProof/>
      </w:rPr>
      <w:t>2</w:t>
    </w:r>
    <w:r>
      <w:rPr>
        <w:noProof/>
      </w:rPr>
      <w:fldChar w:fldCharType="end"/>
    </w:r>
  </w:p>
  <w:p w:rsidR="00B61300" w:rsidRDefault="00B613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B35A1"/>
    <w:multiLevelType w:val="hybridMultilevel"/>
    <w:tmpl w:val="55FAC4D0"/>
    <w:lvl w:ilvl="0" w:tplc="228A85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DC91B55"/>
    <w:multiLevelType w:val="hybridMultilevel"/>
    <w:tmpl w:val="92E6FA70"/>
    <w:lvl w:ilvl="0" w:tplc="B7E8E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7E548D"/>
    <w:multiLevelType w:val="hybridMultilevel"/>
    <w:tmpl w:val="FE8E2C5C"/>
    <w:lvl w:ilvl="0" w:tplc="E02A6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B2F6D17"/>
    <w:multiLevelType w:val="hybridMultilevel"/>
    <w:tmpl w:val="621412A2"/>
    <w:lvl w:ilvl="0" w:tplc="D1DEA9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3E18E0"/>
    <w:multiLevelType w:val="hybridMultilevel"/>
    <w:tmpl w:val="B2200098"/>
    <w:lvl w:ilvl="0" w:tplc="357EA3FE">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B1"/>
    <w:rsid w:val="0006720F"/>
    <w:rsid w:val="00067CC1"/>
    <w:rsid w:val="00074D5F"/>
    <w:rsid w:val="00090026"/>
    <w:rsid w:val="000F5E02"/>
    <w:rsid w:val="000F7777"/>
    <w:rsid w:val="0010032F"/>
    <w:rsid w:val="00106DB8"/>
    <w:rsid w:val="00115DB7"/>
    <w:rsid w:val="0012597A"/>
    <w:rsid w:val="0013451A"/>
    <w:rsid w:val="00135E0A"/>
    <w:rsid w:val="001417B1"/>
    <w:rsid w:val="00155AC2"/>
    <w:rsid w:val="0016782A"/>
    <w:rsid w:val="001B1E77"/>
    <w:rsid w:val="001B2483"/>
    <w:rsid w:val="001C0F7C"/>
    <w:rsid w:val="001C11EF"/>
    <w:rsid w:val="001E1BD1"/>
    <w:rsid w:val="001E5B75"/>
    <w:rsid w:val="00205CAD"/>
    <w:rsid w:val="0023148C"/>
    <w:rsid w:val="0027490A"/>
    <w:rsid w:val="00283F7B"/>
    <w:rsid w:val="00286852"/>
    <w:rsid w:val="002B5C03"/>
    <w:rsid w:val="002C26BB"/>
    <w:rsid w:val="002D5CBD"/>
    <w:rsid w:val="002F6466"/>
    <w:rsid w:val="0030766D"/>
    <w:rsid w:val="00317799"/>
    <w:rsid w:val="003332C6"/>
    <w:rsid w:val="00346CD5"/>
    <w:rsid w:val="00363A08"/>
    <w:rsid w:val="003A42FC"/>
    <w:rsid w:val="003C561D"/>
    <w:rsid w:val="003F2AFB"/>
    <w:rsid w:val="00402741"/>
    <w:rsid w:val="004108C5"/>
    <w:rsid w:val="004601B4"/>
    <w:rsid w:val="00462844"/>
    <w:rsid w:val="00471950"/>
    <w:rsid w:val="004F3D55"/>
    <w:rsid w:val="00545506"/>
    <w:rsid w:val="00557C6B"/>
    <w:rsid w:val="005608E2"/>
    <w:rsid w:val="005917C6"/>
    <w:rsid w:val="005A1EAF"/>
    <w:rsid w:val="005A45ED"/>
    <w:rsid w:val="005B14E2"/>
    <w:rsid w:val="006152AC"/>
    <w:rsid w:val="0063160E"/>
    <w:rsid w:val="006342B5"/>
    <w:rsid w:val="00641276"/>
    <w:rsid w:val="00667A2A"/>
    <w:rsid w:val="006757AE"/>
    <w:rsid w:val="00677C17"/>
    <w:rsid w:val="006808B7"/>
    <w:rsid w:val="0068787D"/>
    <w:rsid w:val="006B0DF0"/>
    <w:rsid w:val="007016ED"/>
    <w:rsid w:val="007202C2"/>
    <w:rsid w:val="00724733"/>
    <w:rsid w:val="00734B0B"/>
    <w:rsid w:val="00753EF4"/>
    <w:rsid w:val="007733AA"/>
    <w:rsid w:val="00777451"/>
    <w:rsid w:val="00781909"/>
    <w:rsid w:val="00796A02"/>
    <w:rsid w:val="007977FB"/>
    <w:rsid w:val="00801157"/>
    <w:rsid w:val="00844AB1"/>
    <w:rsid w:val="008909F2"/>
    <w:rsid w:val="008924A9"/>
    <w:rsid w:val="008B4ADF"/>
    <w:rsid w:val="008E6BBD"/>
    <w:rsid w:val="008E6C6B"/>
    <w:rsid w:val="00902BE1"/>
    <w:rsid w:val="00904A2F"/>
    <w:rsid w:val="00944D53"/>
    <w:rsid w:val="00945CD3"/>
    <w:rsid w:val="00945DD2"/>
    <w:rsid w:val="00951DB4"/>
    <w:rsid w:val="00957898"/>
    <w:rsid w:val="0099787B"/>
    <w:rsid w:val="009C66A6"/>
    <w:rsid w:val="00A40FE0"/>
    <w:rsid w:val="00A463DF"/>
    <w:rsid w:val="00A63407"/>
    <w:rsid w:val="00A7766B"/>
    <w:rsid w:val="00AA0097"/>
    <w:rsid w:val="00AB12C1"/>
    <w:rsid w:val="00AE19E0"/>
    <w:rsid w:val="00AE53A0"/>
    <w:rsid w:val="00B137DF"/>
    <w:rsid w:val="00B21031"/>
    <w:rsid w:val="00B33969"/>
    <w:rsid w:val="00B33C42"/>
    <w:rsid w:val="00B61300"/>
    <w:rsid w:val="00B75D29"/>
    <w:rsid w:val="00B76080"/>
    <w:rsid w:val="00B76678"/>
    <w:rsid w:val="00B77EF9"/>
    <w:rsid w:val="00B86A58"/>
    <w:rsid w:val="00B96965"/>
    <w:rsid w:val="00BC070F"/>
    <w:rsid w:val="00BD01F0"/>
    <w:rsid w:val="00C10D42"/>
    <w:rsid w:val="00C30FB1"/>
    <w:rsid w:val="00C36CEF"/>
    <w:rsid w:val="00C414C8"/>
    <w:rsid w:val="00C62568"/>
    <w:rsid w:val="00C96160"/>
    <w:rsid w:val="00CC69B5"/>
    <w:rsid w:val="00D4017A"/>
    <w:rsid w:val="00D406A1"/>
    <w:rsid w:val="00D626B6"/>
    <w:rsid w:val="00D82CD5"/>
    <w:rsid w:val="00D84DC5"/>
    <w:rsid w:val="00DA185E"/>
    <w:rsid w:val="00DA520F"/>
    <w:rsid w:val="00DB721C"/>
    <w:rsid w:val="00DC56E7"/>
    <w:rsid w:val="00DC6904"/>
    <w:rsid w:val="00DD3907"/>
    <w:rsid w:val="00DE5AB8"/>
    <w:rsid w:val="00E230CE"/>
    <w:rsid w:val="00E306EA"/>
    <w:rsid w:val="00E57BA4"/>
    <w:rsid w:val="00E8287B"/>
    <w:rsid w:val="00E8722E"/>
    <w:rsid w:val="00EA43CA"/>
    <w:rsid w:val="00EA49ED"/>
    <w:rsid w:val="00EA7CE4"/>
    <w:rsid w:val="00EE57BE"/>
    <w:rsid w:val="00EF0B5B"/>
    <w:rsid w:val="00EF5BC5"/>
    <w:rsid w:val="00EF7A4C"/>
    <w:rsid w:val="00F26B37"/>
    <w:rsid w:val="00F44C77"/>
    <w:rsid w:val="00F80A1A"/>
    <w:rsid w:val="00F87238"/>
    <w:rsid w:val="00FB2FE3"/>
    <w:rsid w:val="00FC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B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0FB1"/>
    <w:pPr>
      <w:tabs>
        <w:tab w:val="center" w:pos="4320"/>
        <w:tab w:val="right" w:pos="8640"/>
      </w:tabs>
    </w:pPr>
  </w:style>
  <w:style w:type="character" w:customStyle="1" w:styleId="FooterChar">
    <w:name w:val="Footer Char"/>
    <w:basedOn w:val="DefaultParagraphFont"/>
    <w:link w:val="Footer"/>
    <w:uiPriority w:val="99"/>
    <w:rsid w:val="00C30FB1"/>
    <w:rPr>
      <w:rFonts w:eastAsia="Times New Roman" w:cs="Times New Roman"/>
      <w:sz w:val="24"/>
      <w:szCs w:val="24"/>
    </w:rPr>
  </w:style>
  <w:style w:type="character" w:styleId="PageNumber">
    <w:name w:val="page number"/>
    <w:basedOn w:val="DefaultParagraphFont"/>
    <w:uiPriority w:val="99"/>
    <w:rsid w:val="00C30FB1"/>
    <w:rPr>
      <w:rFonts w:cs="Times New Roman"/>
    </w:rPr>
  </w:style>
  <w:style w:type="paragraph" w:styleId="Header">
    <w:name w:val="header"/>
    <w:basedOn w:val="Normal"/>
    <w:link w:val="HeaderChar"/>
    <w:uiPriority w:val="99"/>
    <w:rsid w:val="00C30FB1"/>
    <w:pPr>
      <w:tabs>
        <w:tab w:val="center" w:pos="4680"/>
        <w:tab w:val="right" w:pos="9360"/>
      </w:tabs>
    </w:pPr>
  </w:style>
  <w:style w:type="character" w:customStyle="1" w:styleId="HeaderChar">
    <w:name w:val="Header Char"/>
    <w:basedOn w:val="DefaultParagraphFont"/>
    <w:link w:val="Header"/>
    <w:uiPriority w:val="99"/>
    <w:rsid w:val="00C30FB1"/>
    <w:rPr>
      <w:rFonts w:eastAsia="Times New Roman" w:cs="Times New Roman"/>
      <w:sz w:val="24"/>
      <w:szCs w:val="24"/>
    </w:rPr>
  </w:style>
  <w:style w:type="paragraph" w:styleId="NoSpacing">
    <w:name w:val="No Spacing"/>
    <w:uiPriority w:val="1"/>
    <w:qFormat/>
    <w:rsid w:val="00C30FB1"/>
    <w:pPr>
      <w:spacing w:after="0" w:line="240" w:lineRule="auto"/>
    </w:pPr>
    <w:rPr>
      <w:rFonts w:eastAsia="Times New Roman" w:cs="Times New Roman"/>
      <w:sz w:val="28"/>
      <w:szCs w:val="28"/>
    </w:rPr>
  </w:style>
  <w:style w:type="paragraph" w:styleId="ListParagraph">
    <w:name w:val="List Paragraph"/>
    <w:basedOn w:val="Normal"/>
    <w:uiPriority w:val="34"/>
    <w:qFormat/>
    <w:rsid w:val="00F44C77"/>
    <w:pPr>
      <w:ind w:left="720"/>
      <w:contextualSpacing/>
    </w:pPr>
  </w:style>
  <w:style w:type="character" w:customStyle="1" w:styleId="markedcontent">
    <w:name w:val="markedcontent"/>
    <w:basedOn w:val="DefaultParagraphFont"/>
    <w:rsid w:val="00667A2A"/>
  </w:style>
  <w:style w:type="character" w:customStyle="1" w:styleId="BodyTextIndentChar">
    <w:name w:val="Body Text Indent Char"/>
    <w:link w:val="BodyTextIndent"/>
    <w:locked/>
    <w:rsid w:val="00D84DC5"/>
    <w:rPr>
      <w:bCs/>
      <w:sz w:val="28"/>
      <w:szCs w:val="28"/>
    </w:rPr>
  </w:style>
  <w:style w:type="paragraph" w:styleId="BodyTextIndent">
    <w:name w:val="Body Text Indent"/>
    <w:basedOn w:val="Normal"/>
    <w:link w:val="BodyTextIndentChar"/>
    <w:rsid w:val="00D84DC5"/>
    <w:pPr>
      <w:spacing w:before="60"/>
      <w:ind w:firstLine="720"/>
      <w:jc w:val="both"/>
    </w:pPr>
    <w:rPr>
      <w:rFonts w:eastAsiaTheme="minorHAnsi" w:cstheme="minorBidi"/>
      <w:bCs/>
      <w:sz w:val="28"/>
      <w:szCs w:val="28"/>
    </w:rPr>
  </w:style>
  <w:style w:type="character" w:customStyle="1" w:styleId="BodyTextIndentChar1">
    <w:name w:val="Body Text Indent Char1"/>
    <w:basedOn w:val="DefaultParagraphFont"/>
    <w:uiPriority w:val="99"/>
    <w:semiHidden/>
    <w:rsid w:val="00D84DC5"/>
    <w:rPr>
      <w:rFonts w:eastAsia="Times New Roman" w:cs="Times New Roman"/>
      <w:sz w:val="24"/>
      <w:szCs w:val="24"/>
    </w:rPr>
  </w:style>
  <w:style w:type="character" w:customStyle="1" w:styleId="fontstyle01">
    <w:name w:val="fontstyle01"/>
    <w:basedOn w:val="DefaultParagraphFont"/>
    <w:rsid w:val="008B4ADF"/>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30766D"/>
    <w:rPr>
      <w:color w:val="0000FF"/>
      <w:u w:val="single"/>
    </w:rPr>
  </w:style>
  <w:style w:type="character" w:styleId="Emphasis">
    <w:name w:val="Emphasis"/>
    <w:basedOn w:val="DefaultParagraphFont"/>
    <w:uiPriority w:val="20"/>
    <w:qFormat/>
    <w:rsid w:val="0030766D"/>
    <w:rPr>
      <w:i/>
      <w:iCs/>
    </w:rPr>
  </w:style>
  <w:style w:type="character" w:styleId="Strong">
    <w:name w:val="Strong"/>
    <w:basedOn w:val="DefaultParagraphFont"/>
    <w:uiPriority w:val="22"/>
    <w:qFormat/>
    <w:rsid w:val="00DA18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FB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30FB1"/>
    <w:pPr>
      <w:tabs>
        <w:tab w:val="center" w:pos="4320"/>
        <w:tab w:val="right" w:pos="8640"/>
      </w:tabs>
    </w:pPr>
  </w:style>
  <w:style w:type="character" w:customStyle="1" w:styleId="FooterChar">
    <w:name w:val="Footer Char"/>
    <w:basedOn w:val="DefaultParagraphFont"/>
    <w:link w:val="Footer"/>
    <w:uiPriority w:val="99"/>
    <w:rsid w:val="00C30FB1"/>
    <w:rPr>
      <w:rFonts w:eastAsia="Times New Roman" w:cs="Times New Roman"/>
      <w:sz w:val="24"/>
      <w:szCs w:val="24"/>
    </w:rPr>
  </w:style>
  <w:style w:type="character" w:styleId="PageNumber">
    <w:name w:val="page number"/>
    <w:basedOn w:val="DefaultParagraphFont"/>
    <w:uiPriority w:val="99"/>
    <w:rsid w:val="00C30FB1"/>
    <w:rPr>
      <w:rFonts w:cs="Times New Roman"/>
    </w:rPr>
  </w:style>
  <w:style w:type="paragraph" w:styleId="Header">
    <w:name w:val="header"/>
    <w:basedOn w:val="Normal"/>
    <w:link w:val="HeaderChar"/>
    <w:uiPriority w:val="99"/>
    <w:rsid w:val="00C30FB1"/>
    <w:pPr>
      <w:tabs>
        <w:tab w:val="center" w:pos="4680"/>
        <w:tab w:val="right" w:pos="9360"/>
      </w:tabs>
    </w:pPr>
  </w:style>
  <w:style w:type="character" w:customStyle="1" w:styleId="HeaderChar">
    <w:name w:val="Header Char"/>
    <w:basedOn w:val="DefaultParagraphFont"/>
    <w:link w:val="Header"/>
    <w:uiPriority w:val="99"/>
    <w:rsid w:val="00C30FB1"/>
    <w:rPr>
      <w:rFonts w:eastAsia="Times New Roman" w:cs="Times New Roman"/>
      <w:sz w:val="24"/>
      <w:szCs w:val="24"/>
    </w:rPr>
  </w:style>
  <w:style w:type="paragraph" w:styleId="NoSpacing">
    <w:name w:val="No Spacing"/>
    <w:uiPriority w:val="1"/>
    <w:qFormat/>
    <w:rsid w:val="00C30FB1"/>
    <w:pPr>
      <w:spacing w:after="0" w:line="240" w:lineRule="auto"/>
    </w:pPr>
    <w:rPr>
      <w:rFonts w:eastAsia="Times New Roman" w:cs="Times New Roman"/>
      <w:sz w:val="28"/>
      <w:szCs w:val="28"/>
    </w:rPr>
  </w:style>
  <w:style w:type="paragraph" w:styleId="ListParagraph">
    <w:name w:val="List Paragraph"/>
    <w:basedOn w:val="Normal"/>
    <w:uiPriority w:val="34"/>
    <w:qFormat/>
    <w:rsid w:val="00F44C77"/>
    <w:pPr>
      <w:ind w:left="720"/>
      <w:contextualSpacing/>
    </w:pPr>
  </w:style>
  <w:style w:type="character" w:customStyle="1" w:styleId="markedcontent">
    <w:name w:val="markedcontent"/>
    <w:basedOn w:val="DefaultParagraphFont"/>
    <w:rsid w:val="00667A2A"/>
  </w:style>
  <w:style w:type="character" w:customStyle="1" w:styleId="BodyTextIndentChar">
    <w:name w:val="Body Text Indent Char"/>
    <w:link w:val="BodyTextIndent"/>
    <w:locked/>
    <w:rsid w:val="00D84DC5"/>
    <w:rPr>
      <w:bCs/>
      <w:sz w:val="28"/>
      <w:szCs w:val="28"/>
    </w:rPr>
  </w:style>
  <w:style w:type="paragraph" w:styleId="BodyTextIndent">
    <w:name w:val="Body Text Indent"/>
    <w:basedOn w:val="Normal"/>
    <w:link w:val="BodyTextIndentChar"/>
    <w:rsid w:val="00D84DC5"/>
    <w:pPr>
      <w:spacing w:before="60"/>
      <w:ind w:firstLine="720"/>
      <w:jc w:val="both"/>
    </w:pPr>
    <w:rPr>
      <w:rFonts w:eastAsiaTheme="minorHAnsi" w:cstheme="minorBidi"/>
      <w:bCs/>
      <w:sz w:val="28"/>
      <w:szCs w:val="28"/>
    </w:rPr>
  </w:style>
  <w:style w:type="character" w:customStyle="1" w:styleId="BodyTextIndentChar1">
    <w:name w:val="Body Text Indent Char1"/>
    <w:basedOn w:val="DefaultParagraphFont"/>
    <w:uiPriority w:val="99"/>
    <w:semiHidden/>
    <w:rsid w:val="00D84DC5"/>
    <w:rPr>
      <w:rFonts w:eastAsia="Times New Roman" w:cs="Times New Roman"/>
      <w:sz w:val="24"/>
      <w:szCs w:val="24"/>
    </w:rPr>
  </w:style>
  <w:style w:type="character" w:customStyle="1" w:styleId="fontstyle01">
    <w:name w:val="fontstyle01"/>
    <w:basedOn w:val="DefaultParagraphFont"/>
    <w:rsid w:val="008B4ADF"/>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30766D"/>
    <w:rPr>
      <w:color w:val="0000FF"/>
      <w:u w:val="single"/>
    </w:rPr>
  </w:style>
  <w:style w:type="character" w:styleId="Emphasis">
    <w:name w:val="Emphasis"/>
    <w:basedOn w:val="DefaultParagraphFont"/>
    <w:uiPriority w:val="20"/>
    <w:qFormat/>
    <w:rsid w:val="0030766D"/>
    <w:rPr>
      <w:i/>
      <w:iCs/>
    </w:rPr>
  </w:style>
  <w:style w:type="character" w:styleId="Strong">
    <w:name w:val="Strong"/>
    <w:basedOn w:val="DefaultParagraphFont"/>
    <w:uiPriority w:val="22"/>
    <w:qFormat/>
    <w:rsid w:val="00DA18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WINDOWN10</cp:lastModifiedBy>
  <cp:revision>31</cp:revision>
  <cp:lastPrinted>2021-10-14T09:29:00Z</cp:lastPrinted>
  <dcterms:created xsi:type="dcterms:W3CDTF">2021-11-24T02:57:00Z</dcterms:created>
  <dcterms:modified xsi:type="dcterms:W3CDTF">2024-03-20T07:10:00Z</dcterms:modified>
</cp:coreProperties>
</file>